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5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HCCGZB22002</w:t>
      </w:r>
    </w:p>
    <w:p>
      <w:pPr>
        <w:pStyle w:val="5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5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保护膜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08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保护膜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保护膜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</w:t>
      </w:r>
      <w:bookmarkStart w:id="3" w:name="_GoBack"/>
      <w:bookmarkEnd w:id="3"/>
      <w:r>
        <w:rPr>
          <w:rFonts w:hint="eastAsia" w:ascii="宋体" w:hAnsi="宋体" w:eastAsia="宋体" w:cs="宋体"/>
          <w:color w:val="auto"/>
          <w:sz w:val="28"/>
          <w:szCs w:val="28"/>
        </w:rPr>
        <w:t>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  <w:t>雷雨芳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19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潘惠华13927750023、李明明13580455827、雷雨芳13825574588、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W w:w="9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HCCGZB2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00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</w:t>
            </w:r>
          </w:p>
        </w:tc>
      </w:tr>
      <w:tr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保护膜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雷雨芳13825574588、李明明13580455827、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保护膜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opLinePunct w:val="1"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保护膜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保护膜</w:t>
      </w:r>
    </w:p>
    <w:tbl>
      <w:tblPr>
        <w:tblW w:w="84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5" w:type="dxa"/>
          <w:right w:w="15" w:type="dxa"/>
        </w:tblCellMar>
      </w:tblPr>
      <w:tblGrid>
        <w:gridCol w:w="1281"/>
        <w:gridCol w:w="825"/>
        <w:gridCol w:w="2550"/>
        <w:gridCol w:w="765"/>
        <w:gridCol w:w="738"/>
        <w:gridCol w:w="1140"/>
        <w:gridCol w:w="1126"/>
      </w:tblGrid>
      <w:tr>
        <w:trPr>
          <w:trHeight w:val="48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产品名称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材质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型号规格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textDirection w:val="lrTb"/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yellow"/>
                <w:u w:val="none"/>
                <w:lang w:val="en-US" w:eastAsia="zh-CN"/>
              </w:rPr>
              <w:t>厚度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textDirection w:val="lrTb"/>
            <w:vAlign w:val="top"/>
          </w:tcPr>
          <w:p>
            <w:pPr>
              <w:spacing w:line="400" w:lineRule="exact"/>
              <w:jc w:val="left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yellow"/>
                <w:u w:val="none"/>
                <w:lang w:val="en-US" w:eastAsia="zh-CN"/>
              </w:rPr>
              <w:t>单位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textDirection w:val="lrTb"/>
            <w:vAlign w:val="top"/>
          </w:tcPr>
          <w:p>
            <w:pPr>
              <w:spacing w:line="400" w:lineRule="exact"/>
              <w:jc w:val="left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yellow"/>
                <w:u w:val="none"/>
                <w:lang w:val="en-US" w:eastAsia="zh-CN"/>
              </w:rPr>
              <w:t>厚度公差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元/KG</w:t>
            </w: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无字保护膜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PE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中粘（透明）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8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＋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1C，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0.5C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无字保护膜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PE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高粘、</w:t>
            </w: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特高粘（透明）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12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±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0.5C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有字保护膜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PE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工业材黄膜中粘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11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＋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1C，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0.5C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有字保护膜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PE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工业材黄膜特高粘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12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±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0.5C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有字保护膜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PE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出口料（中粘）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11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＋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1C，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0.5C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有字保护膜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PE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出口料（高粘、特高粘）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12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±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0.5C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无字保护膜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PVC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中粘（乳白）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11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±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无字保护膜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PVC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特高粘（乳白）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12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±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有字保护膜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PVC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中粘（黄膜）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11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±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有字保护膜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PVC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  <w:t>高粘、特高粘（黄膜）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12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±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1.5C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</w:tbl>
    <w:p>
      <w:pPr>
        <w:numPr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包装工艺要求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i w:val="0"/>
          <w:color w:val="333333"/>
          <w:kern w:val="0"/>
          <w:sz w:val="28"/>
          <w:szCs w:val="28"/>
          <w:u w:val="none"/>
          <w:lang w:val="en-US" w:eastAsia="zh-CN"/>
        </w:rPr>
        <w:t>保护膜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00" w:lineRule="exact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 xml:space="preserve">   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08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4" w:type="default"/>
      <w:footerReference r:id="rId5" w:type="default"/>
      <w:pgSz w:w="11906" w:h="16838"/>
      <w:pgMar w:top="898" w:right="1800" w:bottom="686" w:left="1800" w:header="231" w:footer="352" w:gutter="0"/>
      <w:pgNumType w:fmt="decimal" w:start="3"/>
      <w:cols w:space="720" w:num="1"/>
      <w:docGrid w:type="lines" w:linePitch="312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">
    <w:nsid w:val="00000002"/>
    <w:multiLevelType w:val="singleLevel"/>
    <w:tmpl w:val="00000002"/>
    <w:lvl w:ilvl="0" w:tentative="1">
      <w:start w:val="1"/>
      <w:numFmt w:val="decimal"/>
      <w:suff w:val="nothing"/>
      <w:lvlText w:val="%1."/>
      <w:lvlJc w:val="left"/>
    </w:lvl>
  </w:abstractNum>
  <w:abstractNum w:abstractNumId="4">
    <w:nsid w:val="00000004"/>
    <w:multiLevelType w:val="multilevel"/>
    <w:tmpl w:val="00000004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